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FE" w:rsidRPr="00347B85" w:rsidRDefault="00B60FFE" w:rsidP="006E20EF">
      <w:pPr>
        <w:rPr>
          <w:b/>
        </w:rPr>
      </w:pPr>
      <w:r w:rsidRPr="00347B85">
        <w:rPr>
          <w:b/>
        </w:rPr>
        <w:t>La fable de La Fontaine</w:t>
      </w:r>
    </w:p>
    <w:p w:rsidR="00B60FFE" w:rsidRPr="00347B85" w:rsidRDefault="00B60FFE" w:rsidP="006E20EF">
      <w:pPr>
        <w:rPr>
          <w:b/>
        </w:rPr>
      </w:pPr>
      <w:proofErr w:type="gramStart"/>
      <w:r w:rsidRPr="00347B85">
        <w:rPr>
          <w:b/>
        </w:rPr>
        <w:t>et</w:t>
      </w:r>
      <w:proofErr w:type="gramEnd"/>
      <w:r w:rsidRPr="00347B85">
        <w:rPr>
          <w:b/>
        </w:rPr>
        <w:t xml:space="preserve"> la </w:t>
      </w:r>
      <w:r w:rsidRPr="00347B85">
        <w:rPr>
          <w:b/>
          <w:i/>
        </w:rPr>
        <w:t>nouvelle stratégie du Guépard</w:t>
      </w:r>
    </w:p>
    <w:p w:rsidR="00B60FFE" w:rsidRDefault="00B60FFE" w:rsidP="006E20EF"/>
    <w:p w:rsidR="00B60FFE" w:rsidRPr="00B60FFE" w:rsidRDefault="00B60FFE" w:rsidP="006E20EF">
      <w:r w:rsidRPr="00B60FFE">
        <w:t xml:space="preserve">Nous </w:t>
      </w:r>
      <w:r>
        <w:t>avons donc baptisé</w:t>
      </w:r>
      <w:r w:rsidRPr="00B60FFE">
        <w:t xml:space="preserve"> cette </w:t>
      </w:r>
      <w:r>
        <w:t xml:space="preserve">nouvelle </w:t>
      </w:r>
      <w:r w:rsidRPr="00B60FFE">
        <w:t xml:space="preserve">stratégie </w:t>
      </w:r>
      <w:r w:rsidRPr="00B60FFE">
        <w:rPr>
          <w:b/>
          <w:i/>
        </w:rPr>
        <w:t>la stratégie du Guépard-Raminagrobis</w:t>
      </w:r>
      <w:r w:rsidRPr="00B60FFE">
        <w:rPr>
          <w:i/>
        </w:rPr>
        <w:t>,</w:t>
      </w:r>
      <w:r w:rsidRPr="00B60FFE">
        <w:t xml:space="preserve"> en référence, mai</w:t>
      </w:r>
      <w:r>
        <w:t>s en chamboulant tous les rôles</w:t>
      </w:r>
      <w:r w:rsidRPr="00B60FFE">
        <w:t xml:space="preserve"> à </w:t>
      </w:r>
      <w:r>
        <w:t xml:space="preserve">cette </w:t>
      </w:r>
      <w:r w:rsidRPr="00B60FFE">
        <w:t xml:space="preserve">fable de Jean de La Fontaine </w:t>
      </w:r>
      <w:r w:rsidRPr="00B60FFE">
        <w:rPr>
          <w:i/>
        </w:rPr>
        <w:t>Le Chat, la Belette et le petit lapin</w:t>
      </w:r>
      <w:r w:rsidRPr="00B60FFE">
        <w:t xml:space="preserve"> (Livre VII - Fable 16) ; le principal chamboulement étant d’ailleurs celui du chat : plutôt que de croquer les deux plaideurs (fin tragique) il les mets d’accord (le </w:t>
      </w:r>
      <w:r w:rsidRPr="00B60FFE">
        <w:rPr>
          <w:i/>
        </w:rPr>
        <w:t>happy end</w:t>
      </w:r>
      <w:r w:rsidRPr="00B60FFE">
        <w:t xml:space="preserve"> de notre scénario). </w:t>
      </w:r>
    </w:p>
    <w:p w:rsidR="00B60FFE" w:rsidRDefault="00B60FFE" w:rsidP="006E20EF">
      <w:r w:rsidRPr="00B60FFE">
        <w:t xml:space="preserve">Résumons d’abord en prose, mais avec le texte de La Fontaine, le scenario avec fin tragique. </w:t>
      </w:r>
    </w:p>
    <w:p w:rsidR="00B60FFE" w:rsidRDefault="00B60FFE" w:rsidP="006E20EF"/>
    <w:p w:rsidR="00B60FFE" w:rsidRPr="00B60FFE" w:rsidRDefault="00B60FFE" w:rsidP="006E20EF">
      <w:r w:rsidRPr="00B60FFE">
        <w:t xml:space="preserve">« Du palais d’un jeune lapin, dame belette, un beau matin, s’empara : c’est une rusée. … Le maître étant absent, ce lui fut chose aisée. Elle porta chez lui ses pénates, un jour qu’il était allé faire à l’aurore sa cour, parmi le thym et la rosée. Après qu’il eut brouté, trotté, fait tous ses tours, Jeannot Lapin retourne aux souterrains séjours. La belette avait mis le nez à la fenêtre. Ô Dieux hospitaliers ! </w:t>
      </w:r>
      <w:proofErr w:type="gramStart"/>
      <w:r w:rsidRPr="00B60FFE">
        <w:t>que</w:t>
      </w:r>
      <w:proofErr w:type="gramEnd"/>
      <w:r w:rsidRPr="00B60FFE">
        <w:t xml:space="preserve"> vois-je ici paraître ? dit l’animal chassé du paternel logis. Holà ! Madame la belette, que l’on déloge sans trompette … La dame au nez pointu répondit que la terre était au premier occupant. …  Je voudrais bien savoir, dit-elle, quelle loi en a pour toujours fait l’octroi à Jean, fils ou neveu de Pierre ou de Guillaume, plutôt qu’à Paul, plutôt qu’à moi. Jean Lapin allégua la coutume et l’usage.  … Le premier occupant, est-ce une loi plus sage ? Or bien, sans crier davantage, rapportons-nous, dit-elle, à Raminagrobis,  … arbitre expert sur tous les cas. Jean Lapin pour juge l’agrée. … Aussitôt qu’à portée il vit les contestants, Grippeminaud, le bon apôtre, jetant des deux côtés la griffe en même temps, mit les plaideurs d’accord en croquant </w:t>
      </w:r>
      <w:r w:rsidRPr="00B60FFE">
        <w:lastRenderedPageBreak/>
        <w:t>l’un et l'autre. Ceci ressemble fort aux débats qu’ont parfois les petits souverains se rapportant aux rois</w:t>
      </w:r>
      <w:r>
        <w:t> »</w:t>
      </w:r>
      <w:r w:rsidRPr="00B60FFE">
        <w:t>.</w:t>
      </w:r>
    </w:p>
    <w:p w:rsidR="00B60FFE" w:rsidRDefault="00B60FFE" w:rsidP="006E20EF"/>
    <w:p w:rsidR="00B60FFE" w:rsidRPr="00B60FFE" w:rsidRDefault="00B60FFE" w:rsidP="006E20EF">
      <w:r w:rsidRPr="00B60FFE">
        <w:t xml:space="preserve">Premier chamboulement : le premier occupant de la terre est bien le lapin (Kanak) </w:t>
      </w:r>
      <w:r w:rsidRPr="00B60FFE">
        <w:rPr>
          <w:i/>
        </w:rPr>
        <w:t>chassé du paternel logis,</w:t>
      </w:r>
      <w:r w:rsidRPr="00B60FFE">
        <w:t xml:space="preserve"> référence presque explicite à la patrie ; la belette (Caldoche) ne se prétend avec culot premier occupant qu’en confondant bien mobilier ou en effet </w:t>
      </w:r>
      <w:r w:rsidRPr="00B60FFE">
        <w:rPr>
          <w:i/>
        </w:rPr>
        <w:t>« en fait de meubles, la possession vaut titre »</w:t>
      </w:r>
      <w:r w:rsidRPr="00B60FFE">
        <w:t xml:space="preserve"> sans pour autant disposer d'un quelconque document écrit, et bien immobilier qui suppose donc un écrit. Elle demande donc en vertu de quelle loi </w:t>
      </w:r>
      <w:r w:rsidRPr="00B60FFE">
        <w:rPr>
          <w:i/>
        </w:rPr>
        <w:t>écrite</w:t>
      </w:r>
      <w:r w:rsidRPr="00B60FFE">
        <w:t xml:space="preserve"> Jeannot-Kanak peut prétendre à revendiquer la propriété de sa terre : si la belette avait été Caldoche, elle aurait pu trouver tous les textes écrits iniques qui ont chasé les lapins-Kanak. </w:t>
      </w:r>
    </w:p>
    <w:p w:rsidR="00B60FFE" w:rsidRPr="00B60FFE" w:rsidRDefault="00B60FFE" w:rsidP="006E20EF">
      <w:proofErr w:type="gramStart"/>
      <w:r w:rsidRPr="00B60FFE">
        <w:t>La</w:t>
      </w:r>
      <w:proofErr w:type="gramEnd"/>
      <w:r w:rsidRPr="00B60FFE">
        <w:t xml:space="preserve"> </w:t>
      </w:r>
      <w:r w:rsidRPr="00B60FFE">
        <w:rPr>
          <w:i/>
        </w:rPr>
        <w:t>happy end</w:t>
      </w:r>
      <w:r w:rsidRPr="00B60FFE">
        <w:t xml:space="preserve"> est celle-ci. Raminagrobis-Grippeminaud (Gomès), le bon apôtre, explique que certes la terre était au premier occupant, donc au lapin et non à la belette ; mais, historiquement, le droit fit sur le Caillou que la belette ayant profité des faiblesses d’occupation de la terre</w:t>
      </w:r>
      <w:r w:rsidRPr="00B60FFE">
        <w:rPr>
          <w:rStyle w:val="Marquenotebasdepage"/>
        </w:rPr>
        <w:footnoteReference w:id="1"/>
      </w:r>
      <w:r w:rsidRPr="00B60FFE">
        <w:t xml:space="preserve"> par le lapin, elle avait aussi des droits : il proposa donc un compromis… Raminagrobis ne croque donc pas les deux plaideurs mais arrive à les convaincre que la solution qu’ils n’auraient jamais acceptée avant est la meilleure. Raminagrobis devient en fait un super-Guépard : il ne croque pas les deux plaignants mais leur fait néanmoins avaler de belles couleuvres.</w:t>
      </w:r>
    </w:p>
    <w:p w:rsidR="00B60FFE" w:rsidRPr="00B60FFE" w:rsidRDefault="00B60FFE" w:rsidP="006E20EF">
      <w:r w:rsidRPr="00B60FFE">
        <w:t xml:space="preserve"> </w:t>
      </w:r>
    </w:p>
    <w:p w:rsidR="006E20EF" w:rsidRPr="006E20EF" w:rsidRDefault="006E20EF" w:rsidP="006E20EF">
      <w:r w:rsidRPr="006E20EF">
        <w:t>Original de la fable</w:t>
      </w:r>
      <w:r>
        <w:t xml:space="preserve"> à la suite</w:t>
      </w:r>
      <w:r w:rsidRPr="006E20EF">
        <w:t>…</w:t>
      </w:r>
    </w:p>
    <w:p w:rsidR="006E20EF" w:rsidRPr="006E20EF" w:rsidRDefault="006E20EF" w:rsidP="006E20EF"/>
    <w:p w:rsidR="00347B85" w:rsidRDefault="00347B85" w:rsidP="006E20EF"/>
    <w:p w:rsidR="006E20EF" w:rsidRPr="006E20EF" w:rsidRDefault="006E20EF" w:rsidP="006E20EF">
      <w:bookmarkStart w:id="0" w:name="_GoBack"/>
      <w:bookmarkEnd w:id="0"/>
      <w:r w:rsidRPr="006E20EF">
        <w:t>Jean de LA FONTAINE</w:t>
      </w:r>
    </w:p>
    <w:p w:rsidR="006E20EF" w:rsidRPr="006E20EF" w:rsidRDefault="006E20EF" w:rsidP="006E20EF">
      <w:r w:rsidRPr="006E20EF">
        <w:t>1621 - 1695</w:t>
      </w:r>
    </w:p>
    <w:p w:rsidR="006E20EF" w:rsidRDefault="006E20EF" w:rsidP="006E20EF"/>
    <w:p w:rsidR="006E20EF" w:rsidRPr="006E20EF" w:rsidRDefault="006E20EF" w:rsidP="006E20EF">
      <w:r w:rsidRPr="006E20EF">
        <w:t>Le Chat, la Belette, et le petit Lapin</w:t>
      </w:r>
    </w:p>
    <w:p w:rsidR="006E20EF" w:rsidRDefault="006E20EF" w:rsidP="006E20EF"/>
    <w:p w:rsidR="006E20EF" w:rsidRPr="006E20EF" w:rsidRDefault="006E20EF" w:rsidP="006E20EF">
      <w:r w:rsidRPr="006E20EF">
        <w:t>Du palais d’un jeune Lapin</w:t>
      </w:r>
    </w:p>
    <w:p w:rsidR="006E20EF" w:rsidRPr="006E20EF" w:rsidRDefault="006E20EF" w:rsidP="006E20EF">
      <w:r w:rsidRPr="006E20EF">
        <w:t>Dame Belette un beau matin</w:t>
      </w:r>
    </w:p>
    <w:p w:rsidR="006E20EF" w:rsidRPr="006E20EF" w:rsidRDefault="006E20EF" w:rsidP="006E20EF">
      <w:r w:rsidRPr="006E20EF">
        <w:t>S’empara ; c’est une rusée.</w:t>
      </w:r>
    </w:p>
    <w:p w:rsidR="006E20EF" w:rsidRPr="006E20EF" w:rsidRDefault="006E20EF" w:rsidP="006E20EF">
      <w:r w:rsidRPr="006E20EF">
        <w:t>Le Maître étant absent, ce lui fut chose aisée.</w:t>
      </w:r>
    </w:p>
    <w:p w:rsidR="006E20EF" w:rsidRPr="006E20EF" w:rsidRDefault="006E20EF" w:rsidP="006E20EF">
      <w:r w:rsidRPr="006E20EF">
        <w:t>Elle porta chez lui ses pénates un jour</w:t>
      </w:r>
    </w:p>
    <w:p w:rsidR="006E20EF" w:rsidRPr="006E20EF" w:rsidRDefault="006E20EF" w:rsidP="006E20EF">
      <w:r w:rsidRPr="006E20EF">
        <w:t>Qu’il était allé faire à l’Aurore sa cour,</w:t>
      </w:r>
    </w:p>
    <w:p w:rsidR="006E20EF" w:rsidRPr="006E20EF" w:rsidRDefault="006E20EF" w:rsidP="006E20EF">
      <w:r w:rsidRPr="006E20EF">
        <w:t>Parmi le thym et la rosée.</w:t>
      </w:r>
    </w:p>
    <w:p w:rsidR="006E20EF" w:rsidRPr="006E20EF" w:rsidRDefault="006E20EF" w:rsidP="006E20EF">
      <w:r w:rsidRPr="006E20EF">
        <w:t>Après qu’il eut brouté, trotté, fait tous ses tours,</w:t>
      </w:r>
    </w:p>
    <w:p w:rsidR="006E20EF" w:rsidRPr="006E20EF" w:rsidRDefault="006E20EF" w:rsidP="006E20EF">
      <w:proofErr w:type="spellStart"/>
      <w:r w:rsidRPr="006E20EF">
        <w:t>Janot</w:t>
      </w:r>
      <w:proofErr w:type="spellEnd"/>
      <w:r w:rsidRPr="006E20EF">
        <w:t xml:space="preserve"> Lapin retourne aux souterrains séjours.</w:t>
      </w:r>
    </w:p>
    <w:p w:rsidR="006E20EF" w:rsidRPr="006E20EF" w:rsidRDefault="006E20EF" w:rsidP="006E20EF">
      <w:r w:rsidRPr="006E20EF">
        <w:t>La Belette avait mis le nez à la fenêtre.</w:t>
      </w:r>
    </w:p>
    <w:p w:rsidR="006E20EF" w:rsidRPr="006E20EF" w:rsidRDefault="006E20EF" w:rsidP="006E20EF">
      <w:r w:rsidRPr="006E20EF">
        <w:t>O Dieux hospitaliers, que vois-je ici paraître ?</w:t>
      </w:r>
    </w:p>
    <w:p w:rsidR="006E20EF" w:rsidRPr="006E20EF" w:rsidRDefault="006E20EF" w:rsidP="006E20EF">
      <w:r w:rsidRPr="006E20EF">
        <w:t>Dit l’animal chassé du paternel logis :</w:t>
      </w:r>
    </w:p>
    <w:p w:rsidR="006E20EF" w:rsidRPr="006E20EF" w:rsidRDefault="006E20EF" w:rsidP="006E20EF">
      <w:r w:rsidRPr="006E20EF">
        <w:t>O là, Madame la Belette,</w:t>
      </w:r>
    </w:p>
    <w:p w:rsidR="006E20EF" w:rsidRPr="006E20EF" w:rsidRDefault="006E20EF" w:rsidP="006E20EF">
      <w:r w:rsidRPr="006E20EF">
        <w:t>Que l’on déloge sans trompette,</w:t>
      </w:r>
    </w:p>
    <w:p w:rsidR="006E20EF" w:rsidRPr="006E20EF" w:rsidRDefault="006E20EF" w:rsidP="006E20EF">
      <w:proofErr w:type="gramStart"/>
      <w:r w:rsidRPr="006E20EF">
        <w:t>Ou</w:t>
      </w:r>
      <w:proofErr w:type="gramEnd"/>
      <w:r w:rsidRPr="006E20EF">
        <w:t xml:space="preserve"> je vais avertir tous les rats du pays.</w:t>
      </w:r>
    </w:p>
    <w:p w:rsidR="006E20EF" w:rsidRPr="006E20EF" w:rsidRDefault="006E20EF" w:rsidP="006E20EF">
      <w:r w:rsidRPr="006E20EF">
        <w:t>La Dame au nez pointu répondit que la terre</w:t>
      </w:r>
    </w:p>
    <w:p w:rsidR="006E20EF" w:rsidRPr="006E20EF" w:rsidRDefault="006E20EF" w:rsidP="006E20EF">
      <w:r w:rsidRPr="006E20EF">
        <w:t>Etait au premier occupant.</w:t>
      </w:r>
    </w:p>
    <w:p w:rsidR="006E20EF" w:rsidRPr="006E20EF" w:rsidRDefault="006E20EF" w:rsidP="006E20EF">
      <w:r w:rsidRPr="006E20EF">
        <w:t>C’était un beau sujet de guerre</w:t>
      </w:r>
    </w:p>
    <w:p w:rsidR="006E20EF" w:rsidRPr="006E20EF" w:rsidRDefault="006E20EF" w:rsidP="006E20EF">
      <w:r w:rsidRPr="006E20EF">
        <w:t>Qu’un logis où lui-même il n’entrait qu’en rampant.</w:t>
      </w:r>
    </w:p>
    <w:p w:rsidR="006E20EF" w:rsidRPr="006E20EF" w:rsidRDefault="006E20EF" w:rsidP="006E20EF">
      <w:r w:rsidRPr="006E20EF">
        <w:t>Et quand ce serait un Royaume</w:t>
      </w:r>
    </w:p>
    <w:p w:rsidR="006E20EF" w:rsidRPr="006E20EF" w:rsidRDefault="006E20EF" w:rsidP="006E20EF">
      <w:r w:rsidRPr="006E20EF">
        <w:t>Je voudrais bien savoir, dit-elle, quelle loi</w:t>
      </w:r>
    </w:p>
    <w:p w:rsidR="006E20EF" w:rsidRPr="006E20EF" w:rsidRDefault="006E20EF" w:rsidP="006E20EF">
      <w:r w:rsidRPr="006E20EF">
        <w:t>En a pour toujours fait l’octroi</w:t>
      </w:r>
    </w:p>
    <w:p w:rsidR="006E20EF" w:rsidRPr="006E20EF" w:rsidRDefault="006E20EF" w:rsidP="006E20EF">
      <w:r w:rsidRPr="006E20EF">
        <w:t>A Jean fils ou neveu de Pierre ou de Guillaume,</w:t>
      </w:r>
    </w:p>
    <w:p w:rsidR="006E20EF" w:rsidRPr="006E20EF" w:rsidRDefault="006E20EF" w:rsidP="006E20EF">
      <w:r w:rsidRPr="006E20EF">
        <w:t>Plutôt qu’à Paul, plutôt qu’à moi.</w:t>
      </w:r>
    </w:p>
    <w:p w:rsidR="006E20EF" w:rsidRPr="006E20EF" w:rsidRDefault="006E20EF" w:rsidP="006E20EF">
      <w:r w:rsidRPr="006E20EF">
        <w:t>Jean Lapin allégua la coutume et l’usage.</w:t>
      </w:r>
    </w:p>
    <w:p w:rsidR="006E20EF" w:rsidRPr="006E20EF" w:rsidRDefault="006E20EF" w:rsidP="006E20EF">
      <w:r w:rsidRPr="006E20EF">
        <w:t>Ce sont, dit-il, leurs lois qui m’ont de ce logis</w:t>
      </w:r>
    </w:p>
    <w:p w:rsidR="006E20EF" w:rsidRPr="006E20EF" w:rsidRDefault="006E20EF" w:rsidP="006E20EF">
      <w:r w:rsidRPr="006E20EF">
        <w:t>Rendu maître et seigneur, et qui de père en fils,</w:t>
      </w:r>
    </w:p>
    <w:p w:rsidR="006E20EF" w:rsidRPr="006E20EF" w:rsidRDefault="006E20EF" w:rsidP="006E20EF">
      <w:r w:rsidRPr="006E20EF">
        <w:t>L’ont de Pierre à Simon, puis à moi Jean, transmis.</w:t>
      </w:r>
    </w:p>
    <w:p w:rsidR="006E20EF" w:rsidRPr="006E20EF" w:rsidRDefault="006E20EF" w:rsidP="006E20EF">
      <w:r w:rsidRPr="006E20EF">
        <w:t>Le premier occupant est-ce une loi plus sage ?</w:t>
      </w:r>
    </w:p>
    <w:p w:rsidR="006E20EF" w:rsidRPr="006E20EF" w:rsidRDefault="006E20EF" w:rsidP="006E20EF">
      <w:r w:rsidRPr="006E20EF">
        <w:t>- Or bien sans crier davantage,</w:t>
      </w:r>
    </w:p>
    <w:p w:rsidR="006E20EF" w:rsidRPr="006E20EF" w:rsidRDefault="006E20EF" w:rsidP="006E20EF">
      <w:r w:rsidRPr="006E20EF">
        <w:t>Rapportons-nous, dit-elle, à Raminagrobis.</w:t>
      </w:r>
    </w:p>
    <w:p w:rsidR="006E20EF" w:rsidRPr="006E20EF" w:rsidRDefault="006E20EF" w:rsidP="006E20EF">
      <w:r w:rsidRPr="006E20EF">
        <w:t>C’était un chat vivant comme un dévot ermite,</w:t>
      </w:r>
    </w:p>
    <w:p w:rsidR="006E20EF" w:rsidRPr="006E20EF" w:rsidRDefault="006E20EF" w:rsidP="006E20EF">
      <w:r w:rsidRPr="006E20EF">
        <w:t>Un chat faisant la chattemite,</w:t>
      </w:r>
    </w:p>
    <w:p w:rsidR="006E20EF" w:rsidRPr="006E20EF" w:rsidRDefault="006E20EF" w:rsidP="006E20EF">
      <w:r w:rsidRPr="006E20EF">
        <w:t>Un saint homme de chat, bien fourré, gros et gras,</w:t>
      </w:r>
    </w:p>
    <w:p w:rsidR="006E20EF" w:rsidRPr="006E20EF" w:rsidRDefault="006E20EF" w:rsidP="006E20EF">
      <w:r w:rsidRPr="006E20EF">
        <w:t>Arbitre expert sur tous les cas.</w:t>
      </w:r>
    </w:p>
    <w:p w:rsidR="006E20EF" w:rsidRPr="006E20EF" w:rsidRDefault="006E20EF" w:rsidP="006E20EF">
      <w:r w:rsidRPr="006E20EF">
        <w:t>Jean Lapin pour juge l’agrée.</w:t>
      </w:r>
    </w:p>
    <w:p w:rsidR="006E20EF" w:rsidRPr="006E20EF" w:rsidRDefault="006E20EF" w:rsidP="006E20EF">
      <w:r w:rsidRPr="006E20EF">
        <w:t>Les voilà tous deux arrivés</w:t>
      </w:r>
    </w:p>
    <w:p w:rsidR="006E20EF" w:rsidRPr="006E20EF" w:rsidRDefault="006E20EF" w:rsidP="006E20EF">
      <w:r w:rsidRPr="006E20EF">
        <w:t>Devant sa majesté fourrée.</w:t>
      </w:r>
    </w:p>
    <w:p w:rsidR="006E20EF" w:rsidRPr="006E20EF" w:rsidRDefault="006E20EF" w:rsidP="006E20EF">
      <w:r w:rsidRPr="006E20EF">
        <w:t>Grippeminaud leur dit : Mes enfants, approchez,</w:t>
      </w:r>
    </w:p>
    <w:p w:rsidR="006E20EF" w:rsidRPr="006E20EF" w:rsidRDefault="006E20EF" w:rsidP="006E20EF">
      <w:r w:rsidRPr="006E20EF">
        <w:t>Approchez, je suis sourd, les ans en sont la cause.</w:t>
      </w:r>
    </w:p>
    <w:p w:rsidR="006E20EF" w:rsidRPr="006E20EF" w:rsidRDefault="006E20EF" w:rsidP="006E20EF">
      <w:r w:rsidRPr="006E20EF">
        <w:t xml:space="preserve">L’un et l’autre </w:t>
      </w:r>
      <w:proofErr w:type="gramStart"/>
      <w:r w:rsidRPr="006E20EF">
        <w:t>approcha</w:t>
      </w:r>
      <w:proofErr w:type="gramEnd"/>
      <w:r w:rsidRPr="006E20EF">
        <w:t xml:space="preserve"> ne craignant nulle chose.</w:t>
      </w:r>
    </w:p>
    <w:p w:rsidR="006E20EF" w:rsidRPr="006E20EF" w:rsidRDefault="006E20EF" w:rsidP="006E20EF">
      <w:r w:rsidRPr="006E20EF">
        <w:t xml:space="preserve">Aussitôt </w:t>
      </w:r>
      <w:proofErr w:type="gramStart"/>
      <w:r w:rsidRPr="006E20EF">
        <w:t>qu’à</w:t>
      </w:r>
      <w:proofErr w:type="gramEnd"/>
      <w:r w:rsidRPr="006E20EF">
        <w:t xml:space="preserve"> portée il vit les contestants,</w:t>
      </w:r>
    </w:p>
    <w:p w:rsidR="006E20EF" w:rsidRPr="006E20EF" w:rsidRDefault="006E20EF" w:rsidP="006E20EF">
      <w:r w:rsidRPr="006E20EF">
        <w:t>Grippeminaud le bon apôtre</w:t>
      </w:r>
    </w:p>
    <w:p w:rsidR="006E20EF" w:rsidRPr="006E20EF" w:rsidRDefault="006E20EF" w:rsidP="006E20EF">
      <w:r w:rsidRPr="006E20EF">
        <w:t>Jetant des deux côtés la griffe en même temps,</w:t>
      </w:r>
    </w:p>
    <w:p w:rsidR="006E20EF" w:rsidRPr="006E20EF" w:rsidRDefault="006E20EF" w:rsidP="006E20EF">
      <w:r w:rsidRPr="006E20EF">
        <w:t>Mit les plaideurs d’accord en croquant l’un et l’autre.</w:t>
      </w:r>
    </w:p>
    <w:p w:rsidR="006E20EF" w:rsidRPr="006E20EF" w:rsidRDefault="006E20EF" w:rsidP="006E20EF">
      <w:r w:rsidRPr="006E20EF">
        <w:t>Ceci ressemble fort aux débats qu’ont parfois</w:t>
      </w:r>
    </w:p>
    <w:p w:rsidR="006E20EF" w:rsidRPr="006E20EF" w:rsidRDefault="006E20EF" w:rsidP="006E20EF">
      <w:r w:rsidRPr="006E20EF">
        <w:t>Les petits souverains se rapportant aux Rois.</w:t>
      </w:r>
    </w:p>
    <w:p w:rsidR="006E20EF" w:rsidRPr="006E20EF" w:rsidRDefault="006E20EF" w:rsidP="006E20EF"/>
    <w:p w:rsidR="005A014A" w:rsidRPr="00B60FFE" w:rsidRDefault="00347B85" w:rsidP="006E20EF"/>
    <w:sectPr w:rsidR="005A014A" w:rsidRPr="00B60FFE" w:rsidSect="005A014A">
      <w:type w:val="continuous"/>
      <w:pgSz w:w="11900" w:h="16840"/>
      <w:pgMar w:top="3572" w:right="3119" w:bottom="3289" w:left="3119" w:header="0" w:footer="437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FFE" w:rsidRDefault="00B60FFE" w:rsidP="006E20EF">
      <w:r>
        <w:separator/>
      </w:r>
    </w:p>
  </w:endnote>
  <w:endnote w:type="continuationSeparator" w:id="0">
    <w:p w:rsidR="00B60FFE" w:rsidRDefault="00B60FFE" w:rsidP="006E2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FFE" w:rsidRDefault="00B60FFE" w:rsidP="006E20EF">
      <w:r>
        <w:separator/>
      </w:r>
    </w:p>
  </w:footnote>
  <w:footnote w:type="continuationSeparator" w:id="0">
    <w:p w:rsidR="00B60FFE" w:rsidRDefault="00B60FFE" w:rsidP="006E20EF">
      <w:r>
        <w:continuationSeparator/>
      </w:r>
    </w:p>
  </w:footnote>
  <w:footnote w:id="1">
    <w:p w:rsidR="00B60FFE" w:rsidRPr="00B60FFE" w:rsidRDefault="00B60FFE" w:rsidP="006E20EF">
      <w:pPr>
        <w:pStyle w:val="Notedebasdepage"/>
        <w:rPr>
          <w:color w:val="FF0000"/>
        </w:rPr>
      </w:pPr>
      <w:r w:rsidRPr="00B60FFE">
        <w:rPr>
          <w:rStyle w:val="Marquenotebasdepage"/>
          <w:sz w:val="24"/>
          <w:szCs w:val="24"/>
        </w:rPr>
        <w:footnoteRef/>
      </w:r>
      <w:r w:rsidRPr="00B60FFE">
        <w:t xml:space="preserve"> Se rappeler de </w:t>
      </w:r>
      <w:r w:rsidRPr="00B60FFE">
        <w:rPr>
          <w:i/>
        </w:rPr>
        <w:t>« un jour qu’il était allé faire à l’aurore sa cour, parmi le thym et la rosée » </w:t>
      </w:r>
      <w:r w:rsidRPr="00B60FFE">
        <w:t xml:space="preserve">: on laisse naïvement de côté la violence coloniale pour ne retenir que la culture du </w:t>
      </w:r>
      <w:r w:rsidRPr="00B60FFE">
        <w:rPr>
          <w:i/>
        </w:rPr>
        <w:t>bon sauvage</w:t>
      </w:r>
      <w:r w:rsidRPr="00B60FFE">
        <w:t xml:space="preserve"> à la Rousseau.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FE"/>
    <w:rsid w:val="00347B85"/>
    <w:rsid w:val="006D594B"/>
    <w:rsid w:val="006E20EF"/>
    <w:rsid w:val="0087407C"/>
    <w:rsid w:val="00941407"/>
    <w:rsid w:val="00B6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E20EF"/>
    <w:pPr>
      <w:spacing w:line="204" w:lineRule="auto"/>
      <w:ind w:right="-2702" w:firstLine="284"/>
      <w:jc w:val="both"/>
      <w:outlineLvl w:val="0"/>
    </w:pPr>
    <w:rPr>
      <w:rFonts w:eastAsia="Times New Roman"/>
      <w:snapToGrid w:val="0"/>
      <w:color w:val="000000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notebasdepage">
    <w:name w:val="footnote reference"/>
    <w:uiPriority w:val="99"/>
    <w:rsid w:val="00B60FFE"/>
    <w:rPr>
      <w:vertAlign w:val="superscript"/>
    </w:rPr>
  </w:style>
  <w:style w:type="paragraph" w:styleId="Notedebasdepage">
    <w:name w:val="footnote text"/>
    <w:basedOn w:val="Normal"/>
    <w:link w:val="NotedebasdepageCar"/>
    <w:autoRedefine/>
    <w:uiPriority w:val="99"/>
    <w:rsid w:val="00B60FFE"/>
    <w:pPr>
      <w:ind w:firstLine="0"/>
    </w:pPr>
    <w:rPr>
      <w:sz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60FFE"/>
    <w:rPr>
      <w:rFonts w:eastAsia="Times New Roman"/>
      <w:snapToGrid w:val="0"/>
      <w:color w:val="000000"/>
      <w:sz w:val="18"/>
      <w:szCs w:val="22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6E20EF"/>
    <w:pPr>
      <w:spacing w:line="204" w:lineRule="auto"/>
      <w:ind w:right="-2702" w:firstLine="284"/>
      <w:jc w:val="both"/>
      <w:outlineLvl w:val="0"/>
    </w:pPr>
    <w:rPr>
      <w:rFonts w:eastAsia="Times New Roman"/>
      <w:snapToGrid w:val="0"/>
      <w:color w:val="000000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notebasdepage">
    <w:name w:val="footnote reference"/>
    <w:uiPriority w:val="99"/>
    <w:rsid w:val="00B60FFE"/>
    <w:rPr>
      <w:vertAlign w:val="superscript"/>
    </w:rPr>
  </w:style>
  <w:style w:type="paragraph" w:styleId="Notedebasdepage">
    <w:name w:val="footnote text"/>
    <w:basedOn w:val="Normal"/>
    <w:link w:val="NotedebasdepageCar"/>
    <w:autoRedefine/>
    <w:uiPriority w:val="99"/>
    <w:rsid w:val="00B60FFE"/>
    <w:pPr>
      <w:ind w:firstLine="0"/>
    </w:pPr>
    <w:rPr>
      <w:sz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60FFE"/>
    <w:rPr>
      <w:rFonts w:eastAsia="Times New Roman"/>
      <w:snapToGrid w:val="0"/>
      <w:color w:val="000000"/>
      <w:sz w:val="18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793</Words>
  <Characters>4367</Characters>
  <Application>Microsoft Macintosh Word</Application>
  <DocSecurity>0</DocSecurity>
  <Lines>36</Lines>
  <Paragraphs>10</Paragraphs>
  <ScaleCrop>false</ScaleCrop>
  <Company>Syndex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Castex</dc:creator>
  <cp:keywords/>
  <dc:description/>
  <cp:lastModifiedBy>Patrick Castex</cp:lastModifiedBy>
  <cp:revision>2</cp:revision>
  <dcterms:created xsi:type="dcterms:W3CDTF">2018-07-01T11:31:00Z</dcterms:created>
  <dcterms:modified xsi:type="dcterms:W3CDTF">2018-07-01T11:31:00Z</dcterms:modified>
</cp:coreProperties>
</file>