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120" w:rsidRPr="00942120" w:rsidRDefault="00942120" w:rsidP="00942120">
      <w:pPr>
        <w:widowControl w:val="0"/>
        <w:autoSpaceDE w:val="0"/>
        <w:autoSpaceDN w:val="0"/>
        <w:adjustRightInd w:val="0"/>
        <w:rPr>
          <w:rFonts w:ascii="Helvetica" w:hAnsi="Helvetica" w:cs="Helvetica"/>
          <w:b/>
          <w:bCs/>
          <w:color w:val="1A1A1A"/>
          <w:sz w:val="40"/>
          <w:szCs w:val="40"/>
          <w:lang w:eastAsia="ja-JP"/>
        </w:rPr>
      </w:pPr>
      <w:r w:rsidRPr="00942120">
        <w:rPr>
          <w:rFonts w:ascii="Helvetica" w:hAnsi="Helvetica" w:cs="Helvetica"/>
          <w:b/>
          <w:bCs/>
          <w:color w:val="1A1A1A"/>
          <w:sz w:val="40"/>
          <w:szCs w:val="40"/>
          <w:lang w:eastAsia="ja-JP"/>
        </w:rPr>
        <w:t>Présidence du congrès : En soutenant Gaël YANNO qui participe au « groupe de dialogue », Calédonie Ensemble est restée fidèle à ses engagements</w:t>
      </w:r>
    </w:p>
    <w:p w:rsidR="00942120" w:rsidRPr="00942120" w:rsidRDefault="00942120" w:rsidP="00942120">
      <w:pPr>
        <w:widowControl w:val="0"/>
        <w:autoSpaceDE w:val="0"/>
        <w:autoSpaceDN w:val="0"/>
        <w:adjustRightInd w:val="0"/>
        <w:rPr>
          <w:rFonts w:ascii="Helvetica" w:hAnsi="Helvetica" w:cs="Helvetica"/>
          <w:b/>
          <w:bCs/>
          <w:i/>
          <w:color w:val="0000FF"/>
          <w:sz w:val="40"/>
          <w:szCs w:val="40"/>
          <w:lang w:eastAsia="ja-JP"/>
        </w:rPr>
      </w:pPr>
      <w:r w:rsidRPr="00942120">
        <w:rPr>
          <w:rFonts w:ascii="Helvetica" w:hAnsi="Helvetica" w:cs="Helvetica"/>
          <w:b/>
          <w:bCs/>
          <w:color w:val="313131"/>
          <w:sz w:val="40"/>
          <w:szCs w:val="40"/>
          <w:lang w:eastAsia="ja-JP"/>
        </w:rPr>
        <w:t>Publié le 30/07/2018</w:t>
      </w:r>
      <w:r>
        <w:rPr>
          <w:rFonts w:ascii="Helvetica" w:hAnsi="Helvetica" w:cs="Helvetica"/>
          <w:b/>
          <w:bCs/>
          <w:color w:val="313131"/>
          <w:sz w:val="40"/>
          <w:szCs w:val="40"/>
          <w:lang w:eastAsia="ja-JP"/>
        </w:rPr>
        <w:t xml:space="preserve"> </w:t>
      </w:r>
      <w:bookmarkStart w:id="0" w:name="_GoBack"/>
      <w:r w:rsidRPr="00942120">
        <w:rPr>
          <w:rFonts w:ascii="Helvetica" w:hAnsi="Helvetica" w:cs="Helvetica"/>
          <w:b/>
          <w:bCs/>
          <w:i/>
          <w:color w:val="0000FF"/>
          <w:sz w:val="40"/>
          <w:szCs w:val="40"/>
          <w:lang w:eastAsia="ja-JP"/>
        </w:rPr>
        <w:t>(par Calédonie ensemble)</w:t>
      </w:r>
    </w:p>
    <w:bookmarkEnd w:id="0"/>
    <w:p w:rsidR="00942120" w:rsidRDefault="00942120" w:rsidP="00942120">
      <w:pPr>
        <w:widowControl w:val="0"/>
        <w:numPr>
          <w:ilvl w:val="0"/>
          <w:numId w:val="1"/>
        </w:numPr>
        <w:tabs>
          <w:tab w:val="left" w:pos="220"/>
          <w:tab w:val="left" w:pos="720"/>
        </w:tabs>
        <w:autoSpaceDE w:val="0"/>
        <w:autoSpaceDN w:val="0"/>
        <w:adjustRightInd w:val="0"/>
        <w:ind w:hanging="720"/>
        <w:jc w:val="center"/>
        <w:rPr>
          <w:rFonts w:ascii="Helvetica" w:hAnsi="Helvetica" w:cs="Helvetica"/>
          <w:color w:val="1A1A1A"/>
          <w:lang w:eastAsia="ja-JP"/>
        </w:rPr>
      </w:pPr>
      <w:r>
        <w:rPr>
          <w:rFonts w:ascii="Helvetica" w:hAnsi="Helvetica" w:cs="Helvetica"/>
          <w:color w:val="FFFFFF"/>
          <w:kern w:val="1"/>
          <w:sz w:val="30"/>
          <w:szCs w:val="30"/>
          <w:lang w:eastAsia="ja-JP"/>
        </w:rPr>
        <w:tab/>
      </w:r>
      <w:r>
        <w:rPr>
          <w:rFonts w:ascii="Helvetica" w:hAnsi="Helvetica" w:cs="Helvetica"/>
          <w:color w:val="FFFFFF"/>
          <w:kern w:val="1"/>
          <w:sz w:val="30"/>
          <w:szCs w:val="30"/>
          <w:lang w:eastAsia="ja-JP"/>
        </w:rPr>
        <w:tab/>
      </w:r>
      <w:hyperlink r:id="rId6" w:history="1">
        <w:r>
          <w:rPr>
            <w:rFonts w:ascii="Helvetica" w:hAnsi="Helvetica" w:cs="Helvetica"/>
            <w:color w:val="FFFFFF"/>
            <w:sz w:val="30"/>
            <w:szCs w:val="30"/>
            <w:lang w:eastAsia="ja-JP"/>
          </w:rPr>
          <w:t xml:space="preserve">Partager sur Facebook </w:t>
        </w:r>
      </w:hyperlink>
      <w:r>
        <w:rPr>
          <w:rFonts w:ascii="Helvetica" w:hAnsi="Helvetica" w:cs="Helvetica"/>
          <w:color w:val="FFFFFF"/>
          <w:sz w:val="30"/>
          <w:szCs w:val="30"/>
          <w:lang w:eastAsia="ja-JP"/>
        </w:rPr>
        <w:t> </w:t>
      </w:r>
      <w:hyperlink r:id="rId7" w:history="1">
        <w:r>
          <w:rPr>
            <w:rFonts w:ascii="Helvetica" w:hAnsi="Helvetica" w:cs="Helvetica"/>
            <w:color w:val="FFFFFF"/>
            <w:sz w:val="30"/>
            <w:szCs w:val="30"/>
            <w:lang w:eastAsia="ja-JP"/>
          </w:rPr>
          <w:t xml:space="preserve">Partager sur Twitter </w:t>
        </w:r>
      </w:hyperlink>
      <w:r>
        <w:rPr>
          <w:rFonts w:ascii="Helvetica" w:hAnsi="Helvetica" w:cs="Helvetica"/>
          <w:color w:val="FFFFFF"/>
          <w:sz w:val="30"/>
          <w:szCs w:val="30"/>
          <w:lang w:eastAsia="ja-JP"/>
        </w:rPr>
        <w:t> </w:t>
      </w:r>
      <w:hyperlink r:id="rId8" w:history="1">
        <w:r>
          <w:rPr>
            <w:rFonts w:ascii="Helvetica" w:hAnsi="Helvetica" w:cs="Helvetica"/>
            <w:color w:val="FFFFFF"/>
            <w:lang w:eastAsia="ja-JP"/>
          </w:rPr>
          <w:t xml:space="preserve">Partager sur Google+ </w:t>
        </w:r>
      </w:hyperlink>
    </w:p>
    <w:p w:rsidR="00942120" w:rsidRDefault="00942120" w:rsidP="00942120">
      <w:pPr>
        <w:widowControl w:val="0"/>
        <w:autoSpaceDE w:val="0"/>
        <w:autoSpaceDN w:val="0"/>
        <w:adjustRightInd w:val="0"/>
        <w:rPr>
          <w:rFonts w:ascii="Verdana" w:hAnsi="Verdana" w:cs="Verdana"/>
          <w:color w:val="1A1A1A"/>
          <w:sz w:val="26"/>
          <w:szCs w:val="26"/>
          <w:lang w:eastAsia="ja-JP"/>
        </w:rPr>
      </w:pPr>
      <w:r>
        <w:rPr>
          <w:rFonts w:ascii="Verdana" w:hAnsi="Verdana" w:cs="Verdana"/>
          <w:noProof/>
          <w:color w:val="1A1A1A"/>
          <w:sz w:val="26"/>
          <w:szCs w:val="26"/>
        </w:rPr>
        <w:drawing>
          <wp:inline distT="0" distB="0" distL="0" distR="0">
            <wp:extent cx="4353560" cy="251482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53929" cy="2515034"/>
                    </a:xfrm>
                    <a:prstGeom prst="rect">
                      <a:avLst/>
                    </a:prstGeom>
                    <a:noFill/>
                    <a:ln>
                      <a:noFill/>
                    </a:ln>
                  </pic:spPr>
                </pic:pic>
              </a:graphicData>
            </a:graphic>
          </wp:inline>
        </w:drawing>
      </w:r>
    </w:p>
    <w:p w:rsidR="00942120" w:rsidRDefault="00942120" w:rsidP="00942120">
      <w:pPr>
        <w:widowControl w:val="0"/>
        <w:autoSpaceDE w:val="0"/>
        <w:autoSpaceDN w:val="0"/>
        <w:adjustRightInd w:val="0"/>
        <w:rPr>
          <w:rFonts w:ascii="Verdana" w:hAnsi="Verdana" w:cs="Verdana"/>
          <w:color w:val="1A1A1A"/>
          <w:sz w:val="30"/>
          <w:szCs w:val="30"/>
          <w:lang w:eastAsia="ja-JP"/>
        </w:rPr>
      </w:pPr>
      <w:r>
        <w:rPr>
          <w:rFonts w:ascii="Verdana" w:hAnsi="Verdana" w:cs="Verdana"/>
          <w:noProof/>
          <w:color w:val="1A1A1A"/>
          <w:sz w:val="30"/>
          <w:szCs w:val="30"/>
        </w:rPr>
        <w:drawing>
          <wp:inline distT="0" distB="0" distL="0" distR="0">
            <wp:extent cx="1219200" cy="304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19200" cy="304800"/>
                    </a:xfrm>
                    <a:prstGeom prst="rect">
                      <a:avLst/>
                    </a:prstGeom>
                    <a:noFill/>
                    <a:ln>
                      <a:noFill/>
                    </a:ln>
                  </pic:spPr>
                </pic:pic>
              </a:graphicData>
            </a:graphic>
          </wp:inline>
        </w:drawing>
      </w:r>
    </w:p>
    <w:p w:rsidR="00942120" w:rsidRPr="00942120" w:rsidRDefault="00942120" w:rsidP="00942120">
      <w:pPr>
        <w:widowControl w:val="0"/>
        <w:autoSpaceDE w:val="0"/>
        <w:autoSpaceDN w:val="0"/>
        <w:adjustRightInd w:val="0"/>
        <w:jc w:val="both"/>
        <w:rPr>
          <w:rFonts w:ascii="Verdana" w:hAnsi="Verdana" w:cs="Verdana"/>
          <w:color w:val="1A1A1A"/>
          <w:lang w:eastAsia="ja-JP"/>
        </w:rPr>
      </w:pPr>
      <w:r w:rsidRPr="00942120">
        <w:rPr>
          <w:rFonts w:ascii="Verdana" w:hAnsi="Verdana" w:cs="Verdana"/>
          <w:color w:val="1A1A1A"/>
          <w:lang w:eastAsia="ja-JP"/>
        </w:rPr>
        <w:t>(30 juillet 2018) Ce jour, a l’issue du troisième tour d’élection à la présidence du congrès de la Nouvelle-Calédonie, Gaël YANNO a été élu président de l’institution. Calédonie Ensemble, qui n’a pas présenté de candidat, a, dès le premier tour, apporté son soutien à Gaël YANNO.</w:t>
      </w:r>
    </w:p>
    <w:p w:rsidR="00942120" w:rsidRPr="00942120" w:rsidRDefault="00942120" w:rsidP="00942120">
      <w:pPr>
        <w:widowControl w:val="0"/>
        <w:autoSpaceDE w:val="0"/>
        <w:autoSpaceDN w:val="0"/>
        <w:adjustRightInd w:val="0"/>
        <w:jc w:val="both"/>
        <w:rPr>
          <w:rFonts w:ascii="Verdana" w:hAnsi="Verdana" w:cs="Verdana"/>
          <w:color w:val="1A1A1A"/>
          <w:lang w:eastAsia="ja-JP"/>
        </w:rPr>
      </w:pPr>
      <w:r w:rsidRPr="00942120">
        <w:rPr>
          <w:rFonts w:ascii="Verdana" w:hAnsi="Verdana" w:cs="Verdana"/>
          <w:color w:val="1A1A1A"/>
          <w:lang w:eastAsia="ja-JP"/>
        </w:rPr>
        <w:t>Nous l’avons fait même si la sensibilité non indépendantiste de Gaël YANNO, n’est pas la même que celle de Calédonie Ensemble.</w:t>
      </w:r>
    </w:p>
    <w:p w:rsidR="00942120" w:rsidRPr="00942120" w:rsidRDefault="00942120" w:rsidP="00942120">
      <w:pPr>
        <w:widowControl w:val="0"/>
        <w:autoSpaceDE w:val="0"/>
        <w:autoSpaceDN w:val="0"/>
        <w:adjustRightInd w:val="0"/>
        <w:jc w:val="both"/>
        <w:rPr>
          <w:rFonts w:ascii="Verdana" w:hAnsi="Verdana" w:cs="Verdana"/>
          <w:color w:val="1A1A1A"/>
          <w:lang w:eastAsia="ja-JP"/>
        </w:rPr>
      </w:pPr>
      <w:r w:rsidRPr="00942120">
        <w:rPr>
          <w:rFonts w:ascii="Verdana" w:hAnsi="Verdana" w:cs="Verdana"/>
          <w:color w:val="1A1A1A"/>
          <w:lang w:eastAsia="ja-JP"/>
        </w:rPr>
        <w:t xml:space="preserve">Nous l’avons fait car Gaël YANNO, en continuant à participer aux travaux du groupe de dialogue « </w:t>
      </w:r>
      <w:r w:rsidRPr="00942120">
        <w:rPr>
          <w:rFonts w:ascii="Verdana" w:hAnsi="Verdana" w:cs="Verdana"/>
          <w:i/>
          <w:iCs/>
          <w:color w:val="1A1A1A"/>
          <w:lang w:eastAsia="ja-JP"/>
        </w:rPr>
        <w:t>sur le chemin de l’avenir </w:t>
      </w:r>
      <w:r w:rsidRPr="00942120">
        <w:rPr>
          <w:rFonts w:ascii="Verdana" w:hAnsi="Verdana" w:cs="Verdana"/>
          <w:color w:val="1A1A1A"/>
          <w:lang w:eastAsia="ja-JP"/>
        </w:rPr>
        <w:t xml:space="preserve">» mis en place par le Premier ministre, est resté fidèle aux engagements pris entre partis non indépendantistes signataires (Calédonie Ensemble, Mouvement Populaire Calédonien, Rassemblement Les Républicains, Tous Calédoniens) de la </w:t>
      </w:r>
      <w:hyperlink r:id="rId11" w:history="1">
        <w:r w:rsidRPr="00942120">
          <w:rPr>
            <w:rFonts w:ascii="Verdana" w:hAnsi="Verdana" w:cs="Verdana"/>
            <w:b/>
            <w:bCs/>
            <w:color w:val="D11925"/>
            <w:lang w:eastAsia="ja-JP"/>
          </w:rPr>
          <w:t xml:space="preserve">« </w:t>
        </w:r>
        <w:r w:rsidRPr="00942120">
          <w:rPr>
            <w:rFonts w:ascii="Verdana" w:hAnsi="Verdana" w:cs="Verdana"/>
            <w:b/>
            <w:bCs/>
            <w:i/>
            <w:iCs/>
            <w:color w:val="D11925"/>
            <w:lang w:eastAsia="ja-JP"/>
          </w:rPr>
          <w:t>Déclaration commune pour une Nouvelle-Calédonie dans la France et dans la paix</w:t>
        </w:r>
        <w:r w:rsidRPr="00942120">
          <w:rPr>
            <w:rFonts w:ascii="Verdana" w:hAnsi="Verdana" w:cs="Verdana"/>
            <w:b/>
            <w:bCs/>
            <w:color w:val="D11925"/>
            <w:lang w:eastAsia="ja-JP"/>
          </w:rPr>
          <w:t xml:space="preserve"> »</w:t>
        </w:r>
        <w:r w:rsidRPr="00942120">
          <w:rPr>
            <w:rFonts w:ascii="Verdana" w:hAnsi="Verdana" w:cs="Verdana"/>
            <w:color w:val="D11925"/>
            <w:lang w:eastAsia="ja-JP"/>
          </w:rPr>
          <w:t xml:space="preserve"> du 15 juin 2017,</w:t>
        </w:r>
      </w:hyperlink>
      <w:r w:rsidRPr="00942120">
        <w:rPr>
          <w:rFonts w:ascii="Verdana" w:hAnsi="Verdana" w:cs="Verdana"/>
          <w:color w:val="1A1A1A"/>
          <w:lang w:eastAsia="ja-JP"/>
        </w:rPr>
        <w:t xml:space="preserve"> dans laquelle nous affirmions : </w:t>
      </w:r>
      <w:r w:rsidRPr="00942120">
        <w:rPr>
          <w:rFonts w:ascii="Verdana" w:hAnsi="Verdana" w:cs="Verdana"/>
          <w:b/>
          <w:bCs/>
          <w:color w:val="1A1A1A"/>
          <w:lang w:eastAsia="ja-JP"/>
        </w:rPr>
        <w:t xml:space="preserve">« </w:t>
      </w:r>
      <w:r w:rsidRPr="00942120">
        <w:rPr>
          <w:rFonts w:ascii="Verdana" w:hAnsi="Verdana" w:cs="Verdana"/>
          <w:b/>
          <w:bCs/>
          <w:i/>
          <w:iCs/>
          <w:color w:val="1A1A1A"/>
          <w:lang w:eastAsia="ja-JP"/>
        </w:rPr>
        <w:t>notre responsabilité est d’éviter que le référendum conduise à des surenchères, à des tensions, voire à des violences au risque d’anéantir tout ce que nous avons patiemment construit depuis près de trente ans. Dans ce cadre, nos quatre mouvements engageront le dialogue avec les indépendantistes, dans le respect des convictions de chacun, avant l’organisation du référendum de sortie de l’Accord de Nouméa</w:t>
      </w:r>
      <w:r w:rsidRPr="00942120">
        <w:rPr>
          <w:rFonts w:ascii="Verdana" w:hAnsi="Verdana" w:cs="Verdana"/>
          <w:b/>
          <w:bCs/>
          <w:color w:val="1A1A1A"/>
          <w:lang w:eastAsia="ja-JP"/>
        </w:rPr>
        <w:t> ».</w:t>
      </w:r>
    </w:p>
    <w:p w:rsidR="00942120" w:rsidRPr="00942120" w:rsidRDefault="00942120" w:rsidP="00942120">
      <w:pPr>
        <w:widowControl w:val="0"/>
        <w:autoSpaceDE w:val="0"/>
        <w:autoSpaceDN w:val="0"/>
        <w:adjustRightInd w:val="0"/>
        <w:jc w:val="both"/>
        <w:rPr>
          <w:rFonts w:ascii="Verdana" w:hAnsi="Verdana" w:cs="Verdana"/>
          <w:color w:val="1A1A1A"/>
          <w:lang w:eastAsia="ja-JP"/>
        </w:rPr>
      </w:pPr>
      <w:r w:rsidRPr="00942120">
        <w:rPr>
          <w:rFonts w:ascii="Verdana" w:hAnsi="Verdana" w:cs="Verdana"/>
          <w:b/>
          <w:bCs/>
          <w:color w:val="1A1A1A"/>
          <w:lang w:eastAsia="ja-JP"/>
        </w:rPr>
        <w:t>Le Rassemblement, qui a proposé la candidature de Thierry SANTA à la tête du congrès, a renié ses engagements en désertant la table du dialogue.</w:t>
      </w:r>
    </w:p>
    <w:p w:rsidR="00942120" w:rsidRPr="00942120" w:rsidRDefault="00942120" w:rsidP="00942120">
      <w:pPr>
        <w:widowControl w:val="0"/>
        <w:autoSpaceDE w:val="0"/>
        <w:autoSpaceDN w:val="0"/>
        <w:adjustRightInd w:val="0"/>
        <w:jc w:val="both"/>
        <w:rPr>
          <w:rFonts w:ascii="Verdana" w:hAnsi="Verdana" w:cs="Verdana"/>
          <w:color w:val="1A1A1A"/>
          <w:lang w:eastAsia="ja-JP"/>
        </w:rPr>
      </w:pPr>
      <w:r w:rsidRPr="00942120">
        <w:rPr>
          <w:rFonts w:ascii="Verdana" w:hAnsi="Verdana" w:cs="Verdana"/>
          <w:b/>
          <w:bCs/>
          <w:color w:val="1A1A1A"/>
          <w:lang w:eastAsia="ja-JP"/>
        </w:rPr>
        <w:t>Il n’était donc pas question pour Calédonie Ensemble de cautionner pareille attitude.</w:t>
      </w:r>
    </w:p>
    <w:p w:rsidR="00942120" w:rsidRPr="00942120" w:rsidRDefault="00942120" w:rsidP="00942120">
      <w:pPr>
        <w:widowControl w:val="0"/>
        <w:autoSpaceDE w:val="0"/>
        <w:autoSpaceDN w:val="0"/>
        <w:adjustRightInd w:val="0"/>
        <w:jc w:val="both"/>
        <w:rPr>
          <w:rFonts w:ascii="Verdana" w:hAnsi="Verdana" w:cs="Verdana"/>
          <w:color w:val="1A1A1A"/>
          <w:lang w:eastAsia="ja-JP"/>
        </w:rPr>
      </w:pPr>
      <w:r w:rsidRPr="00942120">
        <w:rPr>
          <w:rFonts w:ascii="Verdana" w:hAnsi="Verdana" w:cs="Verdana"/>
          <w:color w:val="1A1A1A"/>
          <w:lang w:eastAsia="ja-JP"/>
        </w:rPr>
        <w:t xml:space="preserve">Nous avons soutenu la candidature de Gaël YANNO aussi, car dans le cadre de </w:t>
      </w:r>
      <w:r w:rsidRPr="00942120">
        <w:rPr>
          <w:rFonts w:ascii="Verdana" w:hAnsi="Verdana" w:cs="Verdana"/>
          <w:color w:val="1A1A1A"/>
          <w:lang w:eastAsia="ja-JP"/>
        </w:rPr>
        <w:lastRenderedPageBreak/>
        <w:t xml:space="preserve">la mise en œuvre de la « </w:t>
      </w:r>
      <w:r w:rsidRPr="00942120">
        <w:rPr>
          <w:rFonts w:ascii="Verdana" w:hAnsi="Verdana" w:cs="Verdana"/>
          <w:i/>
          <w:iCs/>
          <w:color w:val="1A1A1A"/>
          <w:lang w:eastAsia="ja-JP"/>
        </w:rPr>
        <w:t>Déclaration commune pour une Nouvelle-Calédonie dans la France et dans la paix</w:t>
      </w:r>
      <w:r w:rsidRPr="00942120">
        <w:rPr>
          <w:rFonts w:ascii="Verdana" w:hAnsi="Verdana" w:cs="Verdana"/>
          <w:color w:val="1A1A1A"/>
          <w:lang w:eastAsia="ja-JP"/>
        </w:rPr>
        <w:t xml:space="preserve"> », </w:t>
      </w:r>
      <w:hyperlink r:id="rId12" w:history="1">
        <w:r w:rsidRPr="00942120">
          <w:rPr>
            <w:rFonts w:ascii="Verdana" w:hAnsi="Verdana" w:cs="Verdana"/>
            <w:b/>
            <w:bCs/>
            <w:color w:val="D11925"/>
            <w:lang w:eastAsia="ja-JP"/>
          </w:rPr>
          <w:t>les mouvements politiques signataires s’étaient engagés, par accord en date du 25 août 2017 à «</w:t>
        </w:r>
        <w:r w:rsidRPr="00942120">
          <w:rPr>
            <w:rFonts w:ascii="Verdana" w:hAnsi="Verdana" w:cs="Verdana"/>
            <w:b/>
            <w:bCs/>
            <w:i/>
            <w:iCs/>
            <w:color w:val="D11925"/>
            <w:lang w:eastAsia="ja-JP"/>
          </w:rPr>
          <w:t xml:space="preserve"> soutenir la candidature à la présidence du congrès d’un élu du MPC lors de la prochaine réunion annuelle du bureau</w:t>
        </w:r>
        <w:r w:rsidRPr="00942120">
          <w:rPr>
            <w:rFonts w:ascii="Verdana" w:hAnsi="Verdana" w:cs="Verdana"/>
            <w:b/>
            <w:bCs/>
            <w:color w:val="D11925"/>
            <w:lang w:eastAsia="ja-JP"/>
          </w:rPr>
          <w:t xml:space="preserve"> ».</w:t>
        </w:r>
      </w:hyperlink>
    </w:p>
    <w:p w:rsidR="005A014A" w:rsidRPr="00942120" w:rsidRDefault="00942120" w:rsidP="00942120">
      <w:pPr>
        <w:jc w:val="both"/>
      </w:pPr>
      <w:r w:rsidRPr="00942120">
        <w:rPr>
          <w:rFonts w:ascii="Verdana" w:hAnsi="Verdana" w:cs="Verdana"/>
          <w:b/>
          <w:bCs/>
          <w:color w:val="1A1A1A"/>
          <w:lang w:eastAsia="ja-JP"/>
        </w:rPr>
        <w:t>Sur ces deux sujets, Calédonie Ensemble est restée fidèle à ses engagements.</w:t>
      </w:r>
    </w:p>
    <w:sectPr w:rsidR="005A014A" w:rsidRPr="00942120" w:rsidSect="00942120">
      <w:type w:val="continuous"/>
      <w:pgSz w:w="11900" w:h="16840"/>
      <w:pgMar w:top="1134" w:right="1134" w:bottom="1134" w:left="1134" w:header="0" w:footer="437"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Arial">
    <w:altName w:val="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120"/>
    <w:rsid w:val="0087407C"/>
    <w:rsid w:val="00941407"/>
    <w:rsid w:val="0094212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0338D5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4212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42120"/>
    <w:rPr>
      <w:rFonts w:ascii="Lucida Grande" w:hAnsi="Lucida Grande" w:cs="Lucida Grande"/>
      <w:sz w:val="18"/>
      <w:szCs w:val="18"/>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4212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42120"/>
    <w:rPr>
      <w:rFonts w:ascii="Lucida Grande" w:hAnsi="Lucida Grande" w:cs="Lucida Grande"/>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caledonie-ensemble.com/wp-content/uploads/2018/06/d%C3%A9claration-commune-sign%C3%A9e.pdf" TargetMode="External"/><Relationship Id="rId12" Type="http://schemas.openxmlformats.org/officeDocument/2006/relationships/hyperlink" Target="http://caledonie-ensemble.com/wp-content/uploads/2018/07/Declaration-PLATEFORME-25-08-2017-.pdf"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facebook.com/sharer.php?u=http://caledonie-ensemble.com/2018/07/30/presidence-du-congres-en-soutenant-gael-yanno-qui-participe-au-groupe-de-dialogue-caledonie-ensemble-est-restee-fidele-a-ses-engagements/" TargetMode="External"/><Relationship Id="rId7" Type="http://schemas.openxmlformats.org/officeDocument/2006/relationships/hyperlink" Target="http://twitter.com/share?url=http://caledonie-ensemble.com/2018/07/30/presidence-du-congres-en-soutenant-gael-yanno-qui-participe-au-groupe-de-dialogue-caledonie-ensemble-est-restee-fidele-a-ses-engagements/&amp;text=Pr%C3%A9sidence%20du%20congr%C3%A8s%20:%20En%20soutenant%20Ga%C3%ABl%20YANNO%20qui%20participe%20au%20%C2%AB%20groupe%20de%20dialogue%20%C2%BB,%20Cal%C3%A9donie%20Ensemble%20est%20rest%C3%A9e%20fid%C3%A8le%20%C3%A0%20ses%20engagements" TargetMode="External"/><Relationship Id="rId8" Type="http://schemas.openxmlformats.org/officeDocument/2006/relationships/hyperlink" Target="https://plus.google.com/share?url=http://caledonie-ensemble.com/2018/07/30/presidence-du-congres-en-soutenant-gael-yanno-qui-participe-au-groupe-de-dialogue-caledonie-ensemble-est-restee-fidele-a-ses-engagements/" TargetMode="External"/><Relationship Id="rId9" Type="http://schemas.openxmlformats.org/officeDocument/2006/relationships/image" Target="media/image1.jpeg"/><Relationship Id="rId10" Type="http://schemas.openxmlformats.org/officeDocument/2006/relationships/image" Target="media/image2.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526</Words>
  <Characters>2895</Characters>
  <Application>Microsoft Macintosh Word</Application>
  <DocSecurity>0</DocSecurity>
  <Lines>24</Lines>
  <Paragraphs>6</Paragraphs>
  <ScaleCrop>false</ScaleCrop>
  <Company>Syndex</Company>
  <LinksUpToDate>false</LinksUpToDate>
  <CharactersWithSpaces>3415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Castex</dc:creator>
  <cp:keywords/>
  <dc:description/>
  <cp:lastModifiedBy>Patrick Castex</cp:lastModifiedBy>
  <cp:revision>1</cp:revision>
  <dcterms:created xsi:type="dcterms:W3CDTF">2018-07-30T15:08:00Z</dcterms:created>
  <dcterms:modified xsi:type="dcterms:W3CDTF">2018-07-30T15:11:00Z</dcterms:modified>
</cp:coreProperties>
</file>